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before="312" w:after="312"/>
        <w:rPr/>
      </w:pPr>
      <w:r>
        <w:rPr>
          <w:rFonts w:hint="eastAsia"/>
        </w:rPr>
        <w:t>经</w:t>
      </w:r>
      <w:r>
        <w:rPr>
          <w:rFonts w:hint="eastAsia"/>
        </w:rPr>
        <w:t>云南省教育厅</w:t>
      </w:r>
      <w:r>
        <w:rPr>
          <w:rFonts w:hint="eastAsia"/>
        </w:rPr>
        <w:t>批准</w:t>
      </w:r>
      <w:r>
        <w:rPr>
          <w:rFonts w:hint="eastAsia"/>
        </w:rPr>
        <w:t>公示</w:t>
      </w:r>
    </w:p>
    <w:p>
      <w:pPr>
        <w:pStyle w:val="style1"/>
        <w:spacing w:before="312" w:after="312"/>
        <w:rPr>
          <w:sz w:val="32"/>
          <w:szCs w:val="32"/>
        </w:rPr>
      </w:pPr>
      <w:r>
        <w:rPr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云南外事外语职业学院高职</w:t>
      </w:r>
      <w:r>
        <w:rPr>
          <w:rFonts w:hint="eastAsia"/>
          <w:sz w:val="32"/>
          <w:szCs w:val="32"/>
        </w:rPr>
        <w:t>单招</w:t>
      </w:r>
      <w:r>
        <w:rPr>
          <w:rFonts w:hint="eastAsia"/>
          <w:sz w:val="32"/>
          <w:szCs w:val="32"/>
        </w:rPr>
        <w:t>生专业如下：</w:t>
      </w:r>
    </w:p>
    <w:p>
      <w:pPr>
        <w:pStyle w:val="style0"/>
        <w:ind w:firstLine="640"/>
        <w:rPr>
          <w:b/>
          <w:color w:val="ff0000"/>
        </w:rPr>
      </w:pPr>
      <w:r>
        <w:rPr>
          <w:rFonts w:hint="eastAsia"/>
          <w:b/>
          <w:color w:val="ff0000"/>
        </w:rPr>
        <w:t>学院代码：</w:t>
      </w:r>
      <w:r>
        <w:rPr>
          <w:rFonts w:hint="eastAsia"/>
          <w:b/>
          <w:color w:val="ff0000"/>
        </w:rPr>
        <w:t>5367</w:t>
      </w:r>
    </w:p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620"/>
        <w:gridCol w:w="2800"/>
        <w:gridCol w:w="1300"/>
        <w:gridCol w:w="2800"/>
        <w:gridCol w:w="1140"/>
      </w:tblGrid>
      <w:tr>
        <w:trPr>
          <w:trHeight w:val="360" w:hRule="atLeast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64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 w:val="24"/>
              </w:rPr>
              <w:t>学费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520201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护理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520803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老年保健与管理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570201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商务英语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ff0000"/>
                <w:kern w:val="0"/>
                <w:sz w:val="24"/>
              </w:rPr>
              <w:t>570214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ff0000"/>
                <w:kern w:val="0"/>
                <w:sz w:val="24"/>
              </w:rPr>
              <w:t>应用泰语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ff0000"/>
                <w:kern w:val="0"/>
                <w:sz w:val="24"/>
              </w:rPr>
              <w:t>5000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500405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空中乘务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ff0000"/>
                <w:kern w:val="0"/>
                <w:sz w:val="24"/>
              </w:rPr>
              <w:t>570204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ff0000"/>
                <w:kern w:val="0"/>
                <w:sz w:val="24"/>
              </w:rPr>
              <w:t>应用韩语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ff0000"/>
                <w:kern w:val="0"/>
                <w:sz w:val="24"/>
              </w:rPr>
              <w:t>5000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570209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590401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现代文秘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560206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影视动画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550111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美容美体艺术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550205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戏剧影视表演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530701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电子商务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530302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大数据与会计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530207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国际金融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530501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530802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现代物流管理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530803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航空物流管理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540106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酒店管理与数字化运营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440106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建筑室内设计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510301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现代通信技术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460701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汽车制造与试验技术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440501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工程造价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440502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建设工程管理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450205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水利水电建筑工程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ff0000"/>
                <w:kern w:val="0"/>
                <w:sz w:val="24"/>
              </w:rPr>
              <w:t>570208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ff0000"/>
                <w:kern w:val="0"/>
                <w:sz w:val="24"/>
              </w:rPr>
              <w:t>应用外语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ff0000"/>
                <w:kern w:val="0"/>
                <w:sz w:val="24"/>
              </w:rPr>
              <w:t>5000</w:t>
            </w:r>
          </w:p>
        </w:tc>
      </w:tr>
      <w:tr>
        <w:tblPrEx/>
        <w:trPr>
          <w:trHeight w:val="360" w:hRule="atLeast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云南外事外语职业学院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500601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城市轨道交通工程技术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9800</w:t>
            </w:r>
          </w:p>
        </w:tc>
      </w:tr>
      <w:tr>
        <w:tblPrEx/>
        <w:trPr>
          <w:trHeight w:val="360" w:hRule="atLeast"/>
        </w:trPr>
        <w:tc>
          <w:tcPr>
            <w:tcW w:w="866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auto" w:line="240"/>
              <w:ind w:firstLine="0" w:firstLineChars="0"/>
              <w:jc w:val="center"/>
              <w:rPr>
                <w:rFonts w:ascii="宋体" w:cs="宋体" w:eastAsia="宋体" w:hAnsi="宋体"/>
                <w:b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color w:val="ff0000"/>
                <w:kern w:val="0"/>
                <w:sz w:val="24"/>
              </w:rPr>
              <w:t>注：学费5000</w:t>
            </w:r>
            <w:r>
              <w:rPr>
                <w:rFonts w:ascii="宋体" w:cs="宋体" w:eastAsia="宋体" w:hAnsi="宋体" w:hint="eastAsia"/>
                <w:b/>
                <w:color w:val="ff0000"/>
                <w:kern w:val="0"/>
                <w:sz w:val="24"/>
              </w:rPr>
              <w:t>元</w:t>
            </w:r>
            <w:r>
              <w:rPr>
                <w:rFonts w:ascii="宋体" w:cs="宋体" w:eastAsia="宋体" w:hAnsi="宋体" w:hint="eastAsia"/>
                <w:b/>
                <w:color w:val="ff0000"/>
                <w:kern w:val="0"/>
                <w:sz w:val="24"/>
              </w:rPr>
              <w:t>专业</w:t>
            </w:r>
            <w:r>
              <w:rPr>
                <w:rFonts w:ascii="宋体" w:cs="宋体" w:eastAsia="宋体" w:hAnsi="宋体" w:hint="eastAsia"/>
                <w:b/>
                <w:color w:val="ff0000"/>
                <w:kern w:val="0"/>
                <w:sz w:val="24"/>
              </w:rPr>
              <w:t>的</w:t>
            </w:r>
            <w:r>
              <w:rPr>
                <w:rFonts w:ascii="宋体" w:cs="宋体" w:eastAsia="宋体" w:hAnsi="宋体" w:hint="eastAsia"/>
                <w:b/>
                <w:color w:val="ff0000"/>
                <w:kern w:val="0"/>
                <w:sz w:val="24"/>
              </w:rPr>
              <w:t>是我校10周年校庆集团特批回馈社会。</w:t>
            </w:r>
          </w:p>
        </w:tc>
      </w:tr>
    </w:tbl>
    <w:p>
      <w:pPr>
        <w:pStyle w:val="style3"/>
        <w:ind w:firstLine="0" w:firstLineChars="0"/>
        <w:rPr/>
      </w:pPr>
      <w:r>
        <w:rPr>
          <w:rFonts w:hint="eastAsia"/>
        </w:rPr>
        <w:t>一、</w:t>
      </w:r>
      <w:r>
        <w:rPr>
          <w:rFonts w:hint="eastAsia"/>
        </w:rPr>
        <w:t>报考时间</w:t>
      </w:r>
    </w:p>
    <w:p>
      <w:pPr>
        <w:pStyle w:val="style0"/>
        <w:ind w:firstLine="640"/>
        <w:rPr/>
      </w:pPr>
      <w:r>
        <w:t>2022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15~</w:t>
      </w:r>
      <w:r>
        <w:rPr>
          <w:lang w:val="en-US"/>
        </w:rPr>
        <w:t>20</w:t>
      </w:r>
      <w:r>
        <w:rPr>
          <w:rFonts w:hint="eastAsia"/>
        </w:rPr>
        <w:t>日，确认截止时间为</w:t>
      </w:r>
      <w:r>
        <w:t>3</w:t>
      </w:r>
      <w:r>
        <w:rPr>
          <w:rFonts w:hint="eastAsia"/>
        </w:rPr>
        <w:t>月</w:t>
      </w:r>
      <w:r>
        <w:rPr>
          <w:rFonts w:hint="default"/>
          <w:lang w:val="en-US"/>
        </w:rPr>
        <w:t>20</w:t>
      </w:r>
      <w:r>
        <w:rPr>
          <w:rFonts w:hint="eastAsia"/>
        </w:rPr>
        <w:t>日</w:t>
      </w:r>
      <w:r>
        <w:rPr>
          <w:szCs w:val="32"/>
        </w:rPr>
        <w:t>18:00</w:t>
      </w:r>
      <w:r>
        <w:rPr>
          <w:rFonts w:hint="eastAsia"/>
          <w:szCs w:val="32"/>
        </w:rPr>
        <w:t>。</w:t>
      </w:r>
      <w:r>
        <w:rPr>
          <w:rFonts w:hint="eastAsia"/>
        </w:rPr>
        <w:t>逾期不再办理报考手续。</w:t>
      </w:r>
    </w:p>
    <w:p>
      <w:pPr>
        <w:pStyle w:val="style3"/>
        <w:ind w:firstLine="0" w:firstLineChars="0"/>
        <w:rPr/>
      </w:pPr>
      <w:r>
        <w:rPr>
          <w:rFonts w:hint="eastAsia"/>
        </w:rPr>
        <w:t>二、</w:t>
      </w:r>
      <w:r>
        <w:rPr>
          <w:rFonts w:hint="eastAsia"/>
        </w:rPr>
        <w:t>考试时间</w:t>
      </w:r>
    </w:p>
    <w:p>
      <w:pPr>
        <w:pStyle w:val="style0"/>
        <w:ind w:firstLine="640"/>
        <w:rPr/>
      </w:pPr>
      <w:r>
        <w:t>3</w:t>
      </w:r>
      <w:r>
        <w:rPr>
          <w:rFonts w:hint="eastAsia"/>
        </w:rPr>
        <w:t>月</w:t>
      </w:r>
      <w:r>
        <w:rPr>
          <w:rFonts w:hint="default"/>
          <w:lang w:val="en-US"/>
        </w:rPr>
        <w:t>22</w:t>
      </w:r>
      <w:r>
        <w:t>~2</w:t>
      </w:r>
      <w:r>
        <w:rPr>
          <w:lang w:val="en-US"/>
        </w:rPr>
        <w:t>9</w:t>
      </w:r>
      <w:r>
        <w:rPr>
          <w:rFonts w:hint="eastAsia"/>
        </w:rPr>
        <w:t>日。具体考试时间以</w:t>
      </w:r>
      <w:r>
        <w:rPr>
          <w:rFonts w:hint="eastAsia"/>
        </w:rPr>
        <w:t>学</w:t>
      </w:r>
      <w:r>
        <w:rPr>
          <w:rFonts w:hint="eastAsia"/>
        </w:rPr>
        <w:t>院校官方网站公布的为准。</w:t>
      </w:r>
    </w:p>
    <w:p>
      <w:pPr>
        <w:pStyle w:val="style0"/>
        <w:ind w:firstLine="0" w:firstLineChars="0"/>
        <w:rPr/>
      </w:pPr>
    </w:p>
    <w:p>
      <w:pPr>
        <w:pStyle w:val="style0"/>
        <w:spacing w:lineRule="auto" w:line="360"/>
        <w:ind w:firstLine="640"/>
        <w:rPr>
          <w:b/>
          <w:bCs/>
          <w:color w:val="ff0000"/>
          <w:szCs w:val="32"/>
        </w:rPr>
      </w:pPr>
      <w:r>
        <w:rPr>
          <w:rFonts w:hint="eastAsia"/>
          <w:b/>
          <w:bCs/>
          <w:color w:val="ff0000"/>
          <w:szCs w:val="32"/>
        </w:rPr>
        <w:t>备注：学业水平成绩在</w:t>
      </w:r>
      <w:r>
        <w:rPr>
          <w:rFonts w:hint="eastAsia"/>
          <w:b/>
          <w:bCs/>
          <w:color w:val="ff0000"/>
          <w:szCs w:val="32"/>
        </w:rPr>
        <w:t>150</w:t>
      </w:r>
      <w:r>
        <w:rPr>
          <w:rFonts w:hint="eastAsia"/>
          <w:b/>
          <w:bCs/>
          <w:color w:val="ff0000"/>
          <w:szCs w:val="32"/>
        </w:rPr>
        <w:t>分以内的考生，建议把志愿放在前三位志愿，选择服从调剂，对录取专业不满意，到校报到注册时可调换专业。</w:t>
      </w:r>
    </w:p>
    <w:p>
      <w:pPr>
        <w:pStyle w:val="style0"/>
        <w:spacing w:lineRule="auto" w:line="360"/>
        <w:ind w:firstLine="880"/>
        <w:rPr>
          <w:b/>
          <w:bCs/>
          <w:color w:val="ff0000"/>
          <w:sz w:val="44"/>
          <w:szCs w:val="44"/>
        </w:rPr>
      </w:pPr>
    </w:p>
    <w:p>
      <w:pPr>
        <w:pStyle w:val="style0"/>
        <w:ind w:firstLine="560"/>
        <w:jc w:val="center"/>
        <w:rPr/>
      </w:pPr>
      <w:r>
        <w:rPr>
          <w:rFonts w:hint="eastAsia"/>
          <w:sz w:val="28"/>
          <w:szCs w:val="28"/>
        </w:rPr>
        <w:t>云南外事外语职业学院欢迎您的到来</w:t>
      </w:r>
      <w:r>
        <w:rPr>
          <w:rFonts w:hint="eastAsia"/>
        </w:rPr>
        <w:t>！</w:t>
      </w:r>
    </w:p>
    <w:p>
      <w:pPr>
        <w:pStyle w:val="style0"/>
        <w:ind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0871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67985966   0871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67985988</w:t>
      </w:r>
    </w:p>
    <w:p>
      <w:pPr>
        <w:pStyle w:val="style0"/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联系人：李老师</w:t>
      </w:r>
      <w:r>
        <w:rPr>
          <w:rFonts w:hint="eastAsia"/>
          <w:sz w:val="28"/>
          <w:szCs w:val="28"/>
        </w:rPr>
        <w:t>13888633806</w:t>
      </w:r>
      <w:r>
        <w:rPr>
          <w:rFonts w:hint="eastAsia"/>
          <w:sz w:val="28"/>
          <w:szCs w:val="28"/>
        </w:rPr>
        <w:t>（微信同号）</w:t>
      </w:r>
      <w:r>
        <w:rPr>
          <w:rFonts w:hint="eastAsia"/>
          <w:sz w:val="28"/>
          <w:szCs w:val="28"/>
        </w:rPr>
        <w:t xml:space="preserve">  15687648666</w:t>
      </w:r>
    </w:p>
    <w:p>
      <w:pPr>
        <w:pStyle w:val="style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赵老师</w:t>
      </w:r>
      <w:r>
        <w:rPr>
          <w:rFonts w:hint="eastAsia"/>
          <w:sz w:val="28"/>
          <w:szCs w:val="28"/>
        </w:rPr>
        <w:t>18788549122</w:t>
      </w:r>
      <w:r>
        <w:rPr>
          <w:rFonts w:hint="eastAsia"/>
          <w:sz w:val="28"/>
          <w:szCs w:val="28"/>
        </w:rPr>
        <w:t>（微信同号）</w:t>
      </w:r>
      <w:r>
        <w:rPr>
          <w:rFonts w:hint="eastAsia"/>
          <w:sz w:val="28"/>
          <w:szCs w:val="28"/>
        </w:rPr>
        <w:t xml:space="preserve">    QQ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79681555</w:t>
      </w:r>
    </w:p>
    <w:p>
      <w:pPr>
        <w:pStyle w:val="style0"/>
        <w:ind w:firstLine="560"/>
        <w:rPr>
          <w:sz w:val="28"/>
          <w:szCs w:val="28"/>
        </w:rPr>
      </w:pPr>
    </w:p>
    <w:p>
      <w:pPr>
        <w:pStyle w:val="style0"/>
        <w:ind w:firstLine="0" w:firstLineChars="0"/>
        <w:rPr>
          <w:rFonts w:hint="eastAsia"/>
        </w:rPr>
      </w:pPr>
    </w:p>
    <w:p>
      <w:pPr>
        <w:pStyle w:val="style0"/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云南外事外语职业学院</w:t>
      </w:r>
    </w:p>
    <w:p>
      <w:pPr>
        <w:pStyle w:val="style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办</w:t>
      </w:r>
      <w:r>
        <w:rPr>
          <w:rFonts w:hint="eastAsia"/>
          <w:sz w:val="28"/>
          <w:szCs w:val="28"/>
        </w:rPr>
        <w:t xml:space="preserve"> </w:t>
      </w:r>
    </w:p>
    <w:bookmarkStart w:id="0" w:name="_GoBack"/>
    <w:bookmarkEnd w:id="0"/>
    <w:p>
      <w:pPr>
        <w:pStyle w:val="style0"/>
        <w:ind w:firstLine="0" w:firstLineChars="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8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pacing w:lineRule="exact" w:line="560"/>
      <w:ind w:firstLine="420" w:firstLineChars="200"/>
      <w:jc w:val="both"/>
    </w:pPr>
    <w:rPr>
      <w:rFonts w:ascii="Times New Roman" w:cs="Times New Roman" w:eastAsia="方正仿宋_GBK" w:hAnsi="Times New Roman"/>
      <w:sz w:val="32"/>
      <w:szCs w:val="24"/>
    </w:rPr>
  </w:style>
  <w:style w:type="paragraph" w:styleId="style1">
    <w:name w:val="heading 1"/>
    <w:basedOn w:val="style62"/>
    <w:next w:val="style0"/>
    <w:link w:val="style4097"/>
    <w:qFormat/>
    <w:pPr>
      <w:keepNext/>
      <w:keepLines/>
      <w:spacing w:before="0" w:beforeLines="100" w:after="0" w:afterLines="100" w:lineRule="exact" w:line="760"/>
      <w:ind w:firstLine="0" w:firstLineChars="0"/>
    </w:pPr>
    <w:rPr>
      <w:rFonts w:ascii="Times New Roman" w:cs="Times New Roman" w:eastAsia="方正小标宋_GBK" w:hAnsi="Times New Roman"/>
      <w:b w:val="false"/>
      <w:bCs w:val="false"/>
      <w:kern w:val="44"/>
      <w:sz w:val="44"/>
      <w:szCs w:val="24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60" w:after="260" w:lineRule="atLeast" w:line="416"/>
      <w:outlineLvl w:val="1"/>
    </w:pPr>
    <w:rPr>
      <w:rFonts w:ascii="Cambria" w:cs="宋体" w:eastAsia="宋体" w:hAnsi="Cambria"/>
      <w:b/>
      <w:bCs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60" w:after="260" w:lineRule="atLeast" w:line="416"/>
      <w:outlineLvl w:val="2"/>
    </w:pPr>
    <w:rPr>
      <w:b/>
      <w:bCs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Char"/>
    <w:basedOn w:val="style65"/>
    <w:next w:val="style4097"/>
    <w:link w:val="style1"/>
    <w:rPr>
      <w:rFonts w:ascii="Times New Roman" w:cs="Times New Roman" w:eastAsia="方正小标宋_GBK" w:hAnsi="Times New Roman"/>
      <w:kern w:val="44"/>
      <w:sz w:val="44"/>
      <w:szCs w:val="24"/>
    </w:rPr>
  </w:style>
  <w:style w:type="paragraph" w:styleId="style62">
    <w:name w:val="Title"/>
    <w:basedOn w:val="style0"/>
    <w:next w:val="style0"/>
    <w:link w:val="style4098"/>
    <w:qFormat/>
    <w:uiPriority w:val="10"/>
    <w:pPr>
      <w:spacing w:before="240" w:after="60"/>
      <w:jc w:val="center"/>
      <w:outlineLvl w:val="0"/>
    </w:pPr>
    <w:rPr>
      <w:rFonts w:ascii="Cambria" w:cs="宋体" w:eastAsia="宋体" w:hAnsi="Cambria"/>
      <w:b/>
      <w:bCs/>
      <w:szCs w:val="32"/>
    </w:rPr>
  </w:style>
  <w:style w:type="character" w:customStyle="1" w:styleId="style4098">
    <w:name w:val="标题 Char"/>
    <w:basedOn w:val="style65"/>
    <w:next w:val="style4098"/>
    <w:link w:val="style62"/>
    <w:uiPriority w:val="10"/>
    <w:rPr>
      <w:rFonts w:ascii="Cambria" w:cs="宋体" w:eastAsia="宋体" w:hAnsi="Cambria"/>
      <w:b/>
      <w:bCs/>
      <w:sz w:val="32"/>
      <w:szCs w:val="32"/>
    </w:rPr>
  </w:style>
  <w:style w:type="character" w:customStyle="1" w:styleId="style4099">
    <w:name w:val="标题 3 Char"/>
    <w:basedOn w:val="style65"/>
    <w:next w:val="style4099"/>
    <w:link w:val="style3"/>
    <w:uiPriority w:val="9"/>
    <w:rPr>
      <w:rFonts w:ascii="Times New Roman" w:cs="Times New Roman" w:eastAsia="方正仿宋_GBK" w:hAnsi="Times New Roman"/>
      <w:b/>
      <w:bCs/>
      <w:sz w:val="32"/>
      <w:szCs w:val="32"/>
    </w:rPr>
  </w:style>
  <w:style w:type="character" w:customStyle="1" w:styleId="style4100">
    <w:name w:val="标题 2 Char"/>
    <w:basedOn w:val="style65"/>
    <w:next w:val="style4100"/>
    <w:link w:val="style2"/>
    <w:uiPriority w:val="9"/>
    <w:rPr>
      <w:rFonts w:ascii="Cambria" w:cs="宋体" w:eastAsia="宋体" w:hAnsi="Cambria"/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757</Words>
  <Pages>2</Pages>
  <Characters>1070</Characters>
  <Application>WPS Office</Application>
  <DocSecurity>0</DocSecurity>
  <Paragraphs>183</Paragraphs>
  <ScaleCrop>false</ScaleCrop>
  <LinksUpToDate>false</LinksUpToDate>
  <CharactersWithSpaces>1135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2022-03-07T16:13:00Z</dcterms:created>
  <dc:creator>xb21cn</dc:creator>
  <lastModifiedBy>PEGM10</lastModifiedBy>
  <dcterms:modified xsi:type="dcterms:W3CDTF">2022-03-14T08:59:48Z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ab760a35588e40a9a89bda1322467f0f</vt:lpwstr>
  </property>
</Properties>
</file>